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85012" w:rsidRPr="004919F3">
        <w:tc>
          <w:tcPr>
            <w:tcW w:w="2881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TITULACION</w:t>
            </w:r>
          </w:p>
        </w:tc>
        <w:tc>
          <w:tcPr>
            <w:tcW w:w="2881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PLAN DE ESTUDIOS</w:t>
            </w:r>
          </w:p>
        </w:tc>
        <w:tc>
          <w:tcPr>
            <w:tcW w:w="2882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CURSO ACADÉMICO</w:t>
            </w:r>
          </w:p>
        </w:tc>
      </w:tr>
      <w:tr w:rsidR="00D85012" w:rsidRPr="004919F3">
        <w:tc>
          <w:tcPr>
            <w:tcW w:w="2881" w:type="dxa"/>
          </w:tcPr>
          <w:p w:rsidR="00D85012" w:rsidRPr="00F577D4" w:rsidRDefault="00D85012" w:rsidP="00F577D4">
            <w:pPr>
              <w:spacing w:after="0" w:line="240" w:lineRule="auto"/>
              <w:jc w:val="center"/>
              <w:rPr>
                <w:color w:val="800080"/>
              </w:rPr>
            </w:pPr>
            <w:r w:rsidRPr="00F577D4">
              <w:rPr>
                <w:b/>
                <w:bCs/>
                <w:color w:val="800000"/>
              </w:rPr>
              <w:t>Grado en Ciencia y Tecnología de los Alimento</w:t>
            </w:r>
            <w:r w:rsidRPr="00F577D4">
              <w:rPr>
                <w:b/>
                <w:bCs/>
                <w:color w:val="800080"/>
              </w:rPr>
              <w:t>s</w:t>
            </w:r>
          </w:p>
        </w:tc>
        <w:tc>
          <w:tcPr>
            <w:tcW w:w="2881" w:type="dxa"/>
            <w:vAlign w:val="center"/>
          </w:tcPr>
          <w:p w:rsidR="00D85012" w:rsidRPr="00F577D4" w:rsidRDefault="00D85012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0885</w:t>
            </w:r>
          </w:p>
        </w:tc>
        <w:tc>
          <w:tcPr>
            <w:tcW w:w="2882" w:type="dxa"/>
            <w:vAlign w:val="center"/>
          </w:tcPr>
          <w:p w:rsidR="00D85012" w:rsidRPr="00F577D4" w:rsidRDefault="00D85012" w:rsidP="00F577D4">
            <w:pPr>
              <w:spacing w:after="0" w:line="240" w:lineRule="auto"/>
              <w:jc w:val="center"/>
              <w:rPr>
                <w:color w:val="800000"/>
              </w:rPr>
            </w:pPr>
            <w:r w:rsidRPr="00F577D4">
              <w:rPr>
                <w:b/>
                <w:bCs/>
                <w:color w:val="800000"/>
              </w:rPr>
              <w:t>2013-2014</w:t>
            </w:r>
          </w:p>
        </w:tc>
      </w:tr>
    </w:tbl>
    <w:p w:rsidR="00D85012" w:rsidRDefault="00D85012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TITULO DE LA ASIGNATURA</w:t>
            </w:r>
          </w:p>
        </w:tc>
        <w:tc>
          <w:tcPr>
            <w:tcW w:w="5763" w:type="dxa"/>
            <w:shd w:val="clear" w:color="auto" w:fill="FFFFFF"/>
          </w:tcPr>
          <w:p w:rsidR="00D85012" w:rsidRPr="00573FD0" w:rsidRDefault="00D85012" w:rsidP="004919F3">
            <w:pPr>
              <w:spacing w:after="0" w:line="240" w:lineRule="auto"/>
            </w:pPr>
            <w:r w:rsidRPr="00573FD0">
              <w:rPr>
                <w:bCs/>
                <w:caps/>
              </w:rPr>
              <w:t>CIENCIA Y ANÁLISIS DE AGUAS DE CONSUMO Y BEBIDAS</w:t>
            </w:r>
          </w:p>
        </w:tc>
      </w:tr>
      <w:tr w:rsidR="00D85012" w:rsidRPr="00573FD0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SUBJECT</w:t>
            </w:r>
          </w:p>
        </w:tc>
        <w:tc>
          <w:tcPr>
            <w:tcW w:w="5763" w:type="dxa"/>
          </w:tcPr>
          <w:p w:rsidR="00D85012" w:rsidRPr="00573FD0" w:rsidRDefault="00D85012" w:rsidP="004919F3">
            <w:pPr>
              <w:spacing w:after="0" w:line="240" w:lineRule="auto"/>
              <w:rPr>
                <w:lang w:val="en-GB"/>
              </w:rPr>
            </w:pPr>
            <w:r w:rsidRPr="00573FD0">
              <w:rPr>
                <w:bCs/>
                <w:lang w:val="en-GB"/>
              </w:rPr>
              <w:t>SCIENCE AND ANALYSIS OF DRINKING WATER AND BEVERAGES</w:t>
            </w:r>
          </w:p>
        </w:tc>
      </w:tr>
    </w:tbl>
    <w:p w:rsidR="00D85012" w:rsidRPr="00F34ACD" w:rsidRDefault="00D85012" w:rsidP="00D45B59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5763"/>
      </w:tblGrid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CODIGO GEA</w:t>
            </w:r>
          </w:p>
        </w:tc>
        <w:tc>
          <w:tcPr>
            <w:tcW w:w="5763" w:type="dxa"/>
            <w:shd w:val="clear" w:color="auto" w:fill="FFFFFF"/>
          </w:tcPr>
          <w:p w:rsidR="00D85012" w:rsidRPr="00F34ACD" w:rsidRDefault="00D85012" w:rsidP="004919F3">
            <w:pPr>
              <w:spacing w:after="0" w:line="240" w:lineRule="auto"/>
              <w:rPr>
                <w:bCs/>
                <w:caps/>
              </w:rPr>
            </w:pPr>
            <w:r w:rsidRPr="00F34ACD">
              <w:rPr>
                <w:bCs/>
                <w:caps/>
              </w:rPr>
              <w:t>804282</w:t>
            </w:r>
          </w:p>
        </w:tc>
      </w:tr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CARÁCTER (BASICA, OBLIGATORIA, OPTATIVA..)</w:t>
            </w:r>
          </w:p>
        </w:tc>
        <w:tc>
          <w:tcPr>
            <w:tcW w:w="5763" w:type="dxa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rPr>
                <w:bCs/>
                <w:caps/>
              </w:rPr>
              <w:t>OBLIGATORIA</w:t>
            </w:r>
          </w:p>
        </w:tc>
      </w:tr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DURACIÓN (Anual-Semestral)</w:t>
            </w:r>
          </w:p>
        </w:tc>
        <w:tc>
          <w:tcPr>
            <w:tcW w:w="5763" w:type="dxa"/>
          </w:tcPr>
          <w:p w:rsidR="00D85012" w:rsidRPr="00F34ACD" w:rsidRDefault="00D85012" w:rsidP="004919F3">
            <w:pPr>
              <w:spacing w:after="0" w:line="240" w:lineRule="auto"/>
              <w:rPr>
                <w:bCs/>
                <w:caps/>
              </w:rPr>
            </w:pPr>
            <w:r w:rsidRPr="00F34ACD">
              <w:rPr>
                <w:bCs/>
                <w:caps/>
              </w:rPr>
              <w:t>SEMESTRAL</w:t>
            </w:r>
          </w:p>
        </w:tc>
      </w:tr>
    </w:tbl>
    <w:p w:rsidR="00D85012" w:rsidRPr="00F34ACD" w:rsidRDefault="00D85012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1"/>
        <w:gridCol w:w="2881"/>
        <w:gridCol w:w="2882"/>
      </w:tblGrid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FACULTAD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rPr>
                <w:bCs/>
                <w:caps/>
              </w:rPr>
              <w:t>FARMACIA</w:t>
            </w:r>
          </w:p>
        </w:tc>
      </w:tr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DPTO. RESPONSABLE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rPr>
                <w:bCs/>
                <w:caps/>
              </w:rPr>
              <w:t xml:space="preserve">NUTRICIÓN Y BROMATOLOGÍA II. BROMATOLOGÍA      </w:t>
            </w:r>
          </w:p>
        </w:tc>
      </w:tr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CURSO</w:t>
            </w:r>
          </w:p>
        </w:tc>
        <w:tc>
          <w:tcPr>
            <w:tcW w:w="5763" w:type="dxa"/>
            <w:gridSpan w:val="2"/>
            <w:shd w:val="clear" w:color="auto" w:fill="FFFFFF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rPr>
                <w:bCs/>
                <w:caps/>
              </w:rPr>
              <w:t>SEGUNDO</w:t>
            </w:r>
          </w:p>
        </w:tc>
      </w:tr>
      <w:tr w:rsidR="00D85012" w:rsidRPr="00F34ACD">
        <w:tc>
          <w:tcPr>
            <w:tcW w:w="2881" w:type="dxa"/>
            <w:shd w:val="clear" w:color="auto" w:fill="C2D69B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SEMESTRE/S</w:t>
            </w:r>
          </w:p>
        </w:tc>
        <w:tc>
          <w:tcPr>
            <w:tcW w:w="2881" w:type="dxa"/>
            <w:shd w:val="clear" w:color="auto" w:fill="FFFFFF"/>
          </w:tcPr>
          <w:p w:rsidR="00D85012" w:rsidRPr="00F34ACD" w:rsidRDefault="00D85012" w:rsidP="004919F3">
            <w:pPr>
              <w:spacing w:after="0" w:line="240" w:lineRule="auto"/>
            </w:pPr>
            <w:r w:rsidRPr="00F34ACD">
              <w:t>CUARTO</w:t>
            </w:r>
          </w:p>
        </w:tc>
        <w:tc>
          <w:tcPr>
            <w:tcW w:w="2882" w:type="dxa"/>
            <w:shd w:val="clear" w:color="auto" w:fill="FFFFFF"/>
          </w:tcPr>
          <w:p w:rsidR="00D85012" w:rsidRPr="00F34ACD" w:rsidRDefault="00D85012" w:rsidP="004919F3">
            <w:pPr>
              <w:spacing w:after="0" w:line="240" w:lineRule="auto"/>
            </w:pPr>
          </w:p>
        </w:tc>
      </w:tr>
      <w:tr w:rsidR="00D85012" w:rsidRPr="004919F3">
        <w:tc>
          <w:tcPr>
            <w:tcW w:w="2881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 xml:space="preserve">PLAZAS OFERTADAS </w:t>
            </w:r>
          </w:p>
          <w:p w:rsidR="00D85012" w:rsidRPr="004919F3" w:rsidRDefault="00D85012" w:rsidP="004919F3">
            <w:pPr>
              <w:spacing w:after="0" w:line="240" w:lineRule="auto"/>
            </w:pPr>
            <w:r w:rsidRPr="004919F3">
              <w:t>(si procede)</w:t>
            </w:r>
          </w:p>
        </w:tc>
        <w:tc>
          <w:tcPr>
            <w:tcW w:w="2881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82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Default="00D85012" w:rsidP="00D45B59">
      <w:r>
        <w:t xml:space="preserve">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85"/>
      </w:tblGrid>
      <w:tr w:rsidR="00D85012" w:rsidRP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85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  <w:jc w:val="center"/>
            </w:pPr>
            <w:r w:rsidRPr="004919F3">
              <w:t>CRÉDITOS ECTS</w:t>
            </w:r>
          </w:p>
        </w:tc>
      </w:tr>
      <w:tr w:rsidR="00D85012" w:rsidRPr="004919F3">
        <w:tc>
          <w:tcPr>
            <w:tcW w:w="2943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TEORÍA</w:t>
            </w:r>
          </w:p>
        </w:tc>
        <w:tc>
          <w:tcPr>
            <w:tcW w:w="288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4,3</w:t>
            </w:r>
          </w:p>
        </w:tc>
      </w:tr>
      <w:tr w:rsidR="00D85012" w:rsidRPr="004919F3">
        <w:tc>
          <w:tcPr>
            <w:tcW w:w="2943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PRÁCTICAS</w:t>
            </w:r>
          </w:p>
        </w:tc>
        <w:tc>
          <w:tcPr>
            <w:tcW w:w="288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1,2</w:t>
            </w:r>
          </w:p>
        </w:tc>
      </w:tr>
      <w:tr w:rsidR="00D85012" w:rsidRPr="004919F3">
        <w:tc>
          <w:tcPr>
            <w:tcW w:w="2943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SEMINARIOS</w:t>
            </w:r>
          </w:p>
        </w:tc>
        <w:tc>
          <w:tcPr>
            <w:tcW w:w="2885" w:type="dxa"/>
            <w:vMerge w:val="restart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0,4</w:t>
            </w:r>
          </w:p>
        </w:tc>
      </w:tr>
      <w:tr w:rsidR="00D85012" w:rsidRPr="004919F3">
        <w:tc>
          <w:tcPr>
            <w:tcW w:w="2943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TRABAJOS DIRIGIDOS</w:t>
            </w:r>
          </w:p>
        </w:tc>
        <w:tc>
          <w:tcPr>
            <w:tcW w:w="2885" w:type="dxa"/>
            <w:vMerge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  <w:tr w:rsidR="00D85012" w:rsidRPr="004919F3">
        <w:tc>
          <w:tcPr>
            <w:tcW w:w="2943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OTROS: TUTORÍAS, EXÁMENES…</w:t>
            </w:r>
          </w:p>
        </w:tc>
        <w:tc>
          <w:tcPr>
            <w:tcW w:w="288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0,1</w:t>
            </w:r>
          </w:p>
        </w:tc>
      </w:tr>
    </w:tbl>
    <w:p w:rsidR="00D85012" w:rsidRDefault="00D85012" w:rsidP="00D45B59">
      <w:r>
        <w:t xml:space="preserve">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35"/>
        <w:gridCol w:w="2835"/>
      </w:tblGrid>
      <w:tr w:rsidR="00D85012" w:rsidRPr="004919F3">
        <w:tc>
          <w:tcPr>
            <w:tcW w:w="2943" w:type="dxa"/>
            <w:tcBorders>
              <w:top w:val="nil"/>
              <w:left w:val="nil"/>
            </w:tcBorders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  <w:jc w:val="center"/>
            </w:pPr>
            <w:r w:rsidRPr="004919F3">
              <w:t>NOMBRE</w:t>
            </w:r>
          </w:p>
        </w:tc>
        <w:tc>
          <w:tcPr>
            <w:tcW w:w="2835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  <w:jc w:val="center"/>
            </w:pPr>
            <w:r w:rsidRPr="004919F3">
              <w:t>E-MAIL</w:t>
            </w:r>
          </w:p>
        </w:tc>
      </w:tr>
      <w:tr w:rsidR="00D85012" w:rsidRPr="004919F3">
        <w:tc>
          <w:tcPr>
            <w:tcW w:w="2943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COORDINADOR</w:t>
            </w: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MARÍA LUISA PÉREZ RODRÍGUEZ</w:t>
            </w: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peromalu@farm.ucm.es</w:t>
            </w:r>
          </w:p>
        </w:tc>
      </w:tr>
      <w:tr w:rsidR="00D85012" w:rsidRPr="004919F3">
        <w:tc>
          <w:tcPr>
            <w:tcW w:w="2943" w:type="dxa"/>
            <w:vMerge w:val="restart"/>
            <w:shd w:val="clear" w:color="auto" w:fill="C2D69B"/>
            <w:vAlign w:val="center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PROFESORES</w:t>
            </w: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Mª AURORA ZAPATA REVILLA</w:t>
            </w: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  <w:r>
              <w:t>mazare@farm.ucm.es</w:t>
            </w:r>
          </w:p>
        </w:tc>
      </w:tr>
      <w:tr w:rsidR="00D85012" w:rsidRPr="004919F3">
        <w:tc>
          <w:tcPr>
            <w:tcW w:w="2943" w:type="dxa"/>
            <w:vMerge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  <w:tr w:rsidR="00D85012" w:rsidRPr="004919F3">
        <w:tc>
          <w:tcPr>
            <w:tcW w:w="2943" w:type="dxa"/>
            <w:vMerge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  <w:tr w:rsidR="00D85012" w:rsidRPr="004919F3">
        <w:tc>
          <w:tcPr>
            <w:tcW w:w="2943" w:type="dxa"/>
            <w:vMerge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FFFFFF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Default="00D85012" w:rsidP="00D45B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BREVE DESCRIPTOR</w:t>
            </w:r>
          </w:p>
        </w:tc>
      </w:tr>
      <w:tr w:rsidR="00D85012" w:rsidRPr="004919F3">
        <w:tc>
          <w:tcPr>
            <w:tcW w:w="8644" w:type="dxa"/>
          </w:tcPr>
          <w:p w:rsidR="00D85012" w:rsidRDefault="00D85012" w:rsidP="00713046">
            <w:pPr>
              <w:pStyle w:val="Textoindependiente"/>
              <w:spacing w:after="0" w:line="240" w:lineRule="auto"/>
              <w:ind w:left="360"/>
              <w:rPr>
                <w:sz w:val="22"/>
              </w:rPr>
            </w:pPr>
            <w:r w:rsidRPr="008F771B">
              <w:rPr>
                <w:sz w:val="18"/>
                <w:szCs w:val="18"/>
              </w:rPr>
              <w:t xml:space="preserve">Aguas de consumo. Aguas de bebida envasadas. Bebidas </w:t>
            </w:r>
            <w:proofErr w:type="spellStart"/>
            <w:r w:rsidRPr="008F771B">
              <w:rPr>
                <w:sz w:val="18"/>
                <w:szCs w:val="18"/>
              </w:rPr>
              <w:t>analcohólicas</w:t>
            </w:r>
            <w:proofErr w:type="spellEnd"/>
            <w:r w:rsidRPr="008F771B">
              <w:rPr>
                <w:sz w:val="18"/>
                <w:szCs w:val="18"/>
              </w:rPr>
              <w:t xml:space="preserve"> y alcohólicas. Características. Composición, valor nutritivo. Cambios debidos a los procesos de elaboración y conservación. Determinación de parámetros de importancia en el control analítico de estas bebidas. </w:t>
            </w:r>
            <w:r w:rsidRPr="008F771B">
              <w:rPr>
                <w:sz w:val="18"/>
                <w:szCs w:val="18"/>
              </w:rPr>
              <w:lastRenderedPageBreak/>
              <w:t>Marco normativo.</w:t>
            </w:r>
          </w:p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Default="00D85012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REQUISITIOS Y CONOCIMIENTOS PREVIOS RECOMENDADOS</w:t>
            </w:r>
          </w:p>
        </w:tc>
      </w:tr>
      <w:tr w:rsidR="00D85012" w:rsidRPr="004919F3">
        <w:tc>
          <w:tcPr>
            <w:tcW w:w="8644" w:type="dxa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Default="00D85012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OBJETIVOS GENERALES DE LA ASIGNATURA</w:t>
            </w:r>
          </w:p>
        </w:tc>
      </w:tr>
      <w:tr w:rsidR="00D85012" w:rsidRPr="00C948FE">
        <w:trPr>
          <w:trHeight w:val="410"/>
        </w:trPr>
        <w:tc>
          <w:tcPr>
            <w:tcW w:w="8644" w:type="dxa"/>
            <w:shd w:val="clear" w:color="auto" w:fill="FFFFFF"/>
          </w:tcPr>
          <w:p w:rsidR="00D85012" w:rsidRDefault="00D85012" w:rsidP="00713046">
            <w:pPr>
              <w:pStyle w:val="Textoindependiente"/>
              <w:spacing w:line="240" w:lineRule="auto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1. El agua. Suministro y distribución. Criterios de calidad y normativas vigentes. </w:t>
            </w:r>
          </w:p>
          <w:p w:rsidR="00D85012" w:rsidRDefault="00D85012" w:rsidP="00713046">
            <w:pPr>
              <w:pStyle w:val="Textoindependiente"/>
              <w:spacing w:line="240" w:lineRule="auto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2. Potabilización de las aguas: distintos tipos de tratamientos. </w:t>
            </w:r>
          </w:p>
          <w:p w:rsidR="00D85012" w:rsidRDefault="00D85012" w:rsidP="00713046">
            <w:pPr>
              <w:pStyle w:val="Textoindependiente"/>
              <w:spacing w:line="240" w:lineRule="auto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 xml:space="preserve">3. Otras bebidas </w:t>
            </w:r>
            <w:proofErr w:type="spellStart"/>
            <w:r>
              <w:rPr>
                <w:sz w:val="22"/>
                <w:lang w:val="es-ES_tradnl"/>
              </w:rPr>
              <w:t>analcohólicas</w:t>
            </w:r>
            <w:proofErr w:type="spellEnd"/>
            <w:r>
              <w:rPr>
                <w:sz w:val="22"/>
                <w:lang w:val="es-ES_tradnl"/>
              </w:rPr>
              <w:t>: características, componentes, elaboración y legislación.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4. Conocimiento de la situación actual del sector vitivinícola en España.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5. Estudio de las operaciones del proceso de elaboración de los vinos, y su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aplicaciónpara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las tres elaboraciones principales: blanco, rosado y tinto.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6. Estudio de otras bebidas alcohólicas procedentes de materias primas distintas a la uva: sidra y cerveza.</w:t>
            </w:r>
          </w:p>
          <w:p w:rsidR="00D85012" w:rsidRPr="00713046" w:rsidRDefault="00D85012" w:rsidP="00713046">
            <w:pPr>
              <w:autoSpaceDE w:val="0"/>
              <w:autoSpaceDN w:val="0"/>
              <w:adjustRightInd w:val="0"/>
              <w:spacing w:after="100" w:afterAutospacing="1"/>
              <w:rPr>
                <w:rFonts w:ascii="Arial" w:eastAsia="SimSun" w:hAnsi="Arial" w:cs="Arial"/>
                <w:lang w:eastAsia="zh-CN"/>
              </w:rPr>
            </w:pPr>
            <w:r w:rsidRPr="0065100A">
              <w:rPr>
                <w:rFonts w:ascii="Arial" w:eastAsia="SimSun" w:hAnsi="Arial" w:cs="Arial"/>
                <w:lang w:eastAsia="zh-CN"/>
              </w:rPr>
              <w:t>7. Conocimiento de los principios de la destilación y su aplicación para la elaboración de bebidas espirituosas.</w:t>
            </w:r>
          </w:p>
        </w:tc>
      </w:tr>
      <w:tr w:rsidR="00D85012" w:rsidRPr="00573FD0">
        <w:trPr>
          <w:trHeight w:val="409"/>
        </w:trPr>
        <w:tc>
          <w:tcPr>
            <w:tcW w:w="8644" w:type="dxa"/>
            <w:shd w:val="clear" w:color="auto" w:fill="C2D69B"/>
          </w:tcPr>
          <w:p w:rsidR="00D85012" w:rsidRPr="00B07179" w:rsidRDefault="00D85012" w:rsidP="00C948FE">
            <w:pPr>
              <w:spacing w:after="0" w:line="240" w:lineRule="auto"/>
              <w:rPr>
                <w:lang w:val="en-GB"/>
              </w:rPr>
            </w:pPr>
            <w:r w:rsidRPr="00B07179">
              <w:rPr>
                <w:lang w:val="en-GB"/>
              </w:rPr>
              <w:t>GENERAL OBJETIVES OF THIS SUBJECT</w:t>
            </w:r>
          </w:p>
        </w:tc>
      </w:tr>
      <w:tr w:rsidR="00D85012" w:rsidRPr="00573FD0">
        <w:trPr>
          <w:trHeight w:val="409"/>
        </w:trPr>
        <w:tc>
          <w:tcPr>
            <w:tcW w:w="8644" w:type="dxa"/>
            <w:shd w:val="clear" w:color="auto" w:fill="FFFFFF"/>
          </w:tcPr>
          <w:p w:rsidR="00D85012" w:rsidRPr="00573FD0" w:rsidRDefault="00D85012" w:rsidP="007130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 w:rsidRPr="00573FD0">
              <w:rPr>
                <w:rFonts w:ascii="Arial" w:eastAsia="SimSun" w:hAnsi="Arial" w:cs="Arial"/>
                <w:lang w:val="en-US" w:eastAsia="zh-CN"/>
              </w:rPr>
              <w:t xml:space="preserve">Water. Supply and distribution. Quality criteria and standards. </w:t>
            </w:r>
          </w:p>
          <w:p w:rsidR="00D85012" w:rsidRPr="002F429F" w:rsidRDefault="00D85012" w:rsidP="007130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GB" w:eastAsia="zh-CN"/>
              </w:rPr>
            </w:pPr>
            <w:r w:rsidRPr="00573FD0">
              <w:rPr>
                <w:rFonts w:ascii="Arial" w:eastAsia="SimSun" w:hAnsi="Arial" w:cs="Arial"/>
                <w:lang w:val="en-US" w:eastAsia="zh-CN"/>
              </w:rPr>
              <w:t xml:space="preserve">Purification of water: different types of treatments. </w:t>
            </w:r>
          </w:p>
          <w:p w:rsidR="00D85012" w:rsidRDefault="00D85012" w:rsidP="007130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GB" w:eastAsia="zh-CN"/>
              </w:rPr>
            </w:pPr>
            <w:r w:rsidRPr="00573FD0">
              <w:rPr>
                <w:rFonts w:ascii="Arial" w:eastAsia="SimSun" w:hAnsi="Arial" w:cs="Arial"/>
                <w:lang w:val="en-US" w:eastAsia="zh-CN"/>
              </w:rPr>
              <w:t>Other soft drinks: characteristics, components, production and legislation.</w:t>
            </w:r>
          </w:p>
          <w:p w:rsidR="00D85012" w:rsidRPr="008E5B1E" w:rsidRDefault="00D85012" w:rsidP="007130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GB" w:eastAsia="zh-CN"/>
              </w:rPr>
            </w:pPr>
            <w:r w:rsidRPr="008E5B1E">
              <w:rPr>
                <w:rFonts w:ascii="Arial" w:eastAsia="SimSun" w:hAnsi="Arial" w:cs="Arial"/>
                <w:lang w:val="en-GB" w:eastAsia="zh-CN"/>
              </w:rPr>
              <w:t>The knowledge of the current situation of the Spanish wine sector.</w:t>
            </w:r>
          </w:p>
          <w:p w:rsidR="00D85012" w:rsidRPr="008E5B1E" w:rsidRDefault="00D85012" w:rsidP="007130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GB" w:eastAsia="zh-CN"/>
              </w:rPr>
            </w:pPr>
            <w:r w:rsidRPr="008E5B1E">
              <w:rPr>
                <w:rFonts w:ascii="Arial" w:eastAsia="SimSun" w:hAnsi="Arial" w:cs="Arial"/>
                <w:lang w:val="en-GB" w:eastAsia="zh-CN"/>
              </w:rPr>
              <w:t>The study of the procedures of wine elaboration: white, rosé and red wine.</w:t>
            </w:r>
          </w:p>
          <w:p w:rsidR="00D85012" w:rsidRPr="00FE6264" w:rsidRDefault="00D85012" w:rsidP="00F34A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GB" w:eastAsia="zh-CN"/>
              </w:rPr>
            </w:pPr>
            <w:r w:rsidRPr="008E5B1E">
              <w:rPr>
                <w:rFonts w:ascii="Arial" w:eastAsia="SimSun" w:hAnsi="Arial" w:cs="Arial"/>
                <w:lang w:val="en-GB" w:eastAsia="zh-CN"/>
              </w:rPr>
              <w:t>The study of alcoholic beverages obtained from raw materials different from grapes:</w:t>
            </w:r>
            <w:r>
              <w:rPr>
                <w:rFonts w:ascii="Arial" w:eastAsia="SimSun" w:hAnsi="Arial" w:cs="Arial"/>
                <w:lang w:val="en-GB" w:eastAsia="zh-CN"/>
              </w:rPr>
              <w:t xml:space="preserve"> </w:t>
            </w:r>
            <w:r w:rsidRPr="00FE6264">
              <w:rPr>
                <w:rFonts w:ascii="Arial" w:eastAsia="SimSun" w:hAnsi="Arial" w:cs="Arial"/>
                <w:lang w:val="en-GB" w:eastAsia="zh-CN"/>
              </w:rPr>
              <w:t>cider and beer.</w:t>
            </w:r>
          </w:p>
          <w:p w:rsidR="00D85012" w:rsidRPr="00713046" w:rsidRDefault="00D85012" w:rsidP="007130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 w:val="en-GB" w:eastAsia="zh-CN"/>
              </w:rPr>
            </w:pPr>
            <w:r w:rsidRPr="0065100A">
              <w:rPr>
                <w:rFonts w:ascii="Arial" w:eastAsia="SimSun" w:hAnsi="Arial" w:cs="Arial"/>
                <w:lang w:val="en-GB" w:eastAsia="zh-CN"/>
              </w:rPr>
              <w:t>The knowledge of distillation. Elaboration of spirits.</w:t>
            </w:r>
          </w:p>
        </w:tc>
      </w:tr>
    </w:tbl>
    <w:p w:rsidR="00D85012" w:rsidRPr="00C948FE" w:rsidRDefault="00D85012" w:rsidP="008B7181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PROGRAMA TEÓRICO PRÁCTICO</w:t>
            </w:r>
          </w:p>
        </w:tc>
      </w:tr>
      <w:tr w:rsidR="00D85012" w:rsidRPr="004919F3">
        <w:tc>
          <w:tcPr>
            <w:tcW w:w="8644" w:type="dxa"/>
          </w:tcPr>
          <w:p w:rsidR="00D85012" w:rsidRPr="00BB611B" w:rsidRDefault="00D85012" w:rsidP="00713046">
            <w:pPr>
              <w:pStyle w:val="Textoindependiente"/>
              <w:spacing w:line="240" w:lineRule="auto"/>
              <w:ind w:left="357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</w:t>
            </w:r>
            <w:r w:rsidRPr="00BB611B">
              <w:rPr>
                <w:b/>
                <w:bCs/>
                <w:sz w:val="22"/>
              </w:rPr>
              <w:t>Programa teórico</w:t>
            </w:r>
          </w:p>
          <w:p w:rsidR="00D85012" w:rsidRPr="0058224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  <w:u w:val="single"/>
              </w:rPr>
            </w:pPr>
            <w:r w:rsidRPr="00582242">
              <w:rPr>
                <w:sz w:val="22"/>
                <w:u w:val="single"/>
              </w:rPr>
              <w:t>AGUA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1. Bebidas. Introducción. Clasificación. Efectos sobre la salud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2. Agua de consumo humano: Definición, necesidades. Origen del agua. Ciclo hidrológico.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Tema3. Abastecimiento. Fuentes de captación. Calidad y procedencia.</w:t>
            </w:r>
          </w:p>
          <w:p w:rsidR="00D85012" w:rsidRPr="00713046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Tema 4. </w:t>
            </w:r>
            <w:r w:rsidRPr="00713046">
              <w:rPr>
                <w:sz w:val="22"/>
              </w:rPr>
              <w:t>Características organolépticas: Olor, color, sabor, turbidez.</w:t>
            </w:r>
          </w:p>
          <w:p w:rsidR="00D85012" w:rsidRDefault="00D85012" w:rsidP="00276EF2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5. Características físico-químicas. Temperatura, pH y conductividad. Cloruros, sulfatos. Otras sales. Gases disueltos: Oxígeno, dióxido de carbono.</w:t>
            </w:r>
          </w:p>
          <w:p w:rsidR="00D85012" w:rsidRDefault="00D85012" w:rsidP="00276EF2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</w:p>
          <w:p w:rsidR="00D85012" w:rsidRDefault="00D85012" w:rsidP="00276EF2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Tema 6. Caracteres no deseables: Compuestos nitrogenados. Fosfatos. </w:t>
            </w:r>
            <w:proofErr w:type="spellStart"/>
            <w:r>
              <w:rPr>
                <w:sz w:val="22"/>
              </w:rPr>
              <w:t>Oxidabilidad</w:t>
            </w:r>
            <w:proofErr w:type="spellEnd"/>
            <w:r>
              <w:rPr>
                <w:sz w:val="22"/>
              </w:rPr>
              <w:t>. Detergentes. Otros. Caracteres relativos a sustancias tóxicas: Metales pesados. Plaguicidas. Radioactividad.</w:t>
            </w:r>
          </w:p>
          <w:p w:rsidR="00D85012" w:rsidRDefault="00D85012" w:rsidP="00276EF2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Tema 7. Tratamientos de depuración y desinfección de las aguas. Tipos. </w:t>
            </w:r>
          </w:p>
          <w:p w:rsidR="00D85012" w:rsidRDefault="00D85012" w:rsidP="00276EF2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8. Normativa vigente y control analítico de las aguas de consumo.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BEBIDAS ANALCOHÓLICAS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9. Aguas envasadas. Naturaleza de los diferentes tipos de aguas envasadas. Composición química. Control de calidad.</w:t>
            </w:r>
          </w:p>
          <w:p w:rsidR="00D85012" w:rsidRDefault="00D85012" w:rsidP="00276EF2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10. . Bebidas refrescantes. Clasificación. Características generales y específicas.</w:t>
            </w:r>
          </w:p>
          <w:p w:rsidR="00D85012" w:rsidRDefault="00D85012" w:rsidP="00F70B73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11. Bebidas isotónicas. Bebidas energéticas.</w:t>
            </w:r>
          </w:p>
          <w:p w:rsidR="00D85012" w:rsidRDefault="00D85012" w:rsidP="00F70B73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12. Bebidas estimulantes: Té, café y bebidas a base de cacao.</w:t>
            </w:r>
          </w:p>
          <w:p w:rsidR="00D85012" w:rsidRDefault="00D85012" w:rsidP="00F70B73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Tema 13. Bebidas nutritivas. Tipos y características. Horchata de chufa y otras.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 xml:space="preserve">Tema 14. Legislación y control analítico de las bebidas </w:t>
            </w:r>
            <w:proofErr w:type="spellStart"/>
            <w:r>
              <w:rPr>
                <w:sz w:val="22"/>
              </w:rPr>
              <w:t>analcohólicas</w:t>
            </w:r>
            <w:proofErr w:type="spellEnd"/>
            <w:r>
              <w:rPr>
                <w:sz w:val="22"/>
              </w:rPr>
              <w:t>.</w:t>
            </w:r>
          </w:p>
          <w:p w:rsidR="00D85012" w:rsidRDefault="00D85012" w:rsidP="00713046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</w:rPr>
              <w:t>BEBIDAS ALCOHÓLICAS</w:t>
            </w:r>
          </w:p>
          <w:p w:rsidR="00D85012" w:rsidRDefault="00D85012" w:rsidP="00735996">
            <w:pPr>
              <w:pStyle w:val="Textoindependiente"/>
              <w:spacing w:line="240" w:lineRule="auto"/>
              <w:ind w:left="357"/>
              <w:rPr>
                <w:rFonts w:eastAsia="SimSun"/>
                <w:sz w:val="22"/>
                <w:szCs w:val="22"/>
                <w:lang w:eastAsia="zh-CN"/>
              </w:rPr>
            </w:pPr>
            <w:r>
              <w:t xml:space="preserve">Tema 15. </w:t>
            </w:r>
            <w:r>
              <w:rPr>
                <w:rFonts w:eastAsia="SimSun"/>
                <w:lang w:eastAsia="zh-CN"/>
              </w:rPr>
              <w:t xml:space="preserve">La vid en el mundo y en España. Variedades de plantas de la vid. 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16.- Composición de la uva. Vendimia. Transporte y recepción del producto.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Tema 17.- Levaduras. Operaciones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prefermentativas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Tema 18.- Fermentaciones alcohólica y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maloláctica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 Influencia de distintos agentes en la fermentación.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Tema 19.- Tipos de vinificación 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20.- Fermentación bajo velo. Vinos de Jerez: Elaboración y crianza.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Tema 21.- Vinos espumosos naturales y de aguja. Cava: Método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Champanoise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22.- Crianza y envejecimiento. Composición de los vinos.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23.- Clasificación de los vinos. Denominación de origen.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24.- Vinos aromatizados. Vermuts. Elaboración y clasificación. Aperitivos vínicos.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25.- Cervezas. Materias primas. Elaboración del mosto. Clases de fermentación. Tipos de cerveza. Cervezas con bajo contenido alcohólico.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26.- Sidra. Materias primas. Elaboración de sidra natural. Composición. Sidras “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champanizadas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”.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27.- Bebidas destiladas. Operaciones preliminares. Clasificación. Composición. Tratamientos.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lastRenderedPageBreak/>
              <w:t xml:space="preserve">Tema 28.- Aguardientes. Clasificación. Composición. Tratamientos. Aguardientes de vino: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Cognac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Armagnac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 Elaboración. Brandy de Jerez. Elaboración. Envejecimiento.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Tema 29.- Aguardientes procedentes de otras materias primas: Ron, ginebra, vodka,  whisky. 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30.- Aguardientes y licores de frutas. Origen histórico. Distintos procesos de elaboración y composición.</w:t>
            </w:r>
          </w:p>
          <w:p w:rsidR="00D85012" w:rsidRDefault="00D85012" w:rsidP="00713046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Tema 31.- Aspectos normativos y control analítico de las bebidas alcohólicas.</w:t>
            </w:r>
          </w:p>
          <w:p w:rsidR="00D85012" w:rsidRDefault="00D85012" w:rsidP="00713046">
            <w:pPr>
              <w:pStyle w:val="Textoindependiente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2. </w:t>
            </w:r>
            <w:r w:rsidRPr="00BB611B">
              <w:rPr>
                <w:b/>
                <w:bCs/>
                <w:sz w:val="22"/>
              </w:rPr>
              <w:t>Programa práctico</w:t>
            </w:r>
          </w:p>
          <w:p w:rsidR="00D85012" w:rsidRDefault="00D85012" w:rsidP="00713046">
            <w:pPr>
              <w:pStyle w:val="Textoindependiente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- </w:t>
            </w:r>
            <w:r w:rsidRPr="00027BA7">
              <w:rPr>
                <w:sz w:val="22"/>
              </w:rPr>
              <w:t xml:space="preserve">Parámetros de control de potabilidad de las </w:t>
            </w:r>
            <w:r w:rsidRPr="00027BA7">
              <w:rPr>
                <w:b/>
                <w:bCs/>
                <w:sz w:val="22"/>
              </w:rPr>
              <w:t>aguas de consumo humano</w:t>
            </w:r>
          </w:p>
          <w:p w:rsidR="00D85012" w:rsidRDefault="00D85012" w:rsidP="00713046">
            <w:pPr>
              <w:pStyle w:val="Textoindependiente"/>
              <w:spacing w:line="240" w:lineRule="auto"/>
              <w:rPr>
                <w:b/>
                <w:bCs/>
                <w:sz w:val="22"/>
                <w:u w:val="single"/>
              </w:rPr>
            </w:pPr>
            <w:r w:rsidRPr="00BB611B">
              <w:rPr>
                <w:b/>
                <w:bCs/>
                <w:sz w:val="22"/>
              </w:rPr>
              <w:t xml:space="preserve">- </w:t>
            </w:r>
            <w:r>
              <w:rPr>
                <w:sz w:val="22"/>
              </w:rPr>
              <w:t xml:space="preserve">Parámetros de control de calidad de </w:t>
            </w:r>
            <w:r>
              <w:rPr>
                <w:b/>
                <w:bCs/>
                <w:sz w:val="22"/>
              </w:rPr>
              <w:t>b</w:t>
            </w:r>
            <w:r w:rsidRPr="00BB611B">
              <w:rPr>
                <w:b/>
                <w:bCs/>
                <w:sz w:val="22"/>
              </w:rPr>
              <w:t>ebidas refrescantes</w:t>
            </w:r>
          </w:p>
          <w:p w:rsidR="00D85012" w:rsidRPr="00BB611B" w:rsidRDefault="00D85012" w:rsidP="0071304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- </w:t>
            </w:r>
            <w:r w:rsidRPr="00027BA7">
              <w:rPr>
                <w:rFonts w:ascii="Arial" w:eastAsia="SimSun" w:hAnsi="Arial" w:cs="Arial"/>
                <w:lang w:eastAsia="zh-CN"/>
              </w:rPr>
              <w:t>Parámetros de control de calidad</w:t>
            </w:r>
            <w:r w:rsidRPr="00027BA7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lang w:eastAsia="zh-CN"/>
              </w:rPr>
              <w:t xml:space="preserve">de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b</w:t>
            </w:r>
            <w:r w:rsidRPr="00BB611B">
              <w:rPr>
                <w:rFonts w:ascii="Arial" w:eastAsia="SimSun" w:hAnsi="Arial" w:cs="Arial"/>
                <w:b/>
                <w:bCs/>
                <w:lang w:eastAsia="zh-CN"/>
              </w:rPr>
              <w:t>ebidas alcohólicas</w:t>
            </w:r>
          </w:p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Pr="00713046" w:rsidRDefault="00D85012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METODO DOCENTE</w:t>
            </w:r>
          </w:p>
        </w:tc>
      </w:tr>
      <w:tr w:rsidR="00D85012" w:rsidRPr="004919F3">
        <w:tc>
          <w:tcPr>
            <w:tcW w:w="8644" w:type="dxa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Default="00D85012" w:rsidP="008B7181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CRITERIOS DE EVALUACIÓN</w:t>
            </w:r>
          </w:p>
        </w:tc>
      </w:tr>
      <w:tr w:rsidR="00D85012" w:rsidRPr="004919F3">
        <w:tc>
          <w:tcPr>
            <w:tcW w:w="8644" w:type="dxa"/>
          </w:tcPr>
          <w:p w:rsidR="00D85012" w:rsidRDefault="00D85012" w:rsidP="00641F9D">
            <w:pPr>
              <w:pStyle w:val="Textoindependiente"/>
              <w:ind w:left="357"/>
              <w:rPr>
                <w:sz w:val="22"/>
                <w:lang w:val="es-ES_tradnl"/>
              </w:rPr>
            </w:pPr>
            <w:r w:rsidRPr="00641F9D">
              <w:rPr>
                <w:bCs/>
              </w:rPr>
              <w:t xml:space="preserve">La evaluación de las competencias adquiridas en el laboratorio de prácticas se realizará mediante un examen </w:t>
            </w:r>
            <w:r>
              <w:rPr>
                <w:bCs/>
              </w:rPr>
              <w:t xml:space="preserve">final escrito. </w:t>
            </w:r>
            <w:r w:rsidRPr="00641F9D">
              <w:rPr>
                <w:bCs/>
              </w:rPr>
              <w:t>Los contenidos teóricos se evaluarán mediante un</w:t>
            </w:r>
            <w:r>
              <w:rPr>
                <w:bCs/>
              </w:rPr>
              <w:t xml:space="preserve"> examen escrito. </w:t>
            </w:r>
          </w:p>
          <w:p w:rsidR="00D85012" w:rsidRDefault="00D85012" w:rsidP="00F34ACD">
            <w:pPr>
              <w:pStyle w:val="Textoindependiente"/>
              <w:spacing w:line="240" w:lineRule="auto"/>
              <w:ind w:left="357"/>
              <w:rPr>
                <w:sz w:val="22"/>
              </w:rPr>
            </w:pPr>
            <w:r>
              <w:rPr>
                <w:sz w:val="22"/>
                <w:lang w:val="es-ES_tradnl"/>
              </w:rPr>
              <w:t>Para aprobar la asignatura deberán superarse tanto el examen teórico como el  práctico.</w:t>
            </w:r>
          </w:p>
          <w:p w:rsidR="00D85012" w:rsidRPr="00713046" w:rsidRDefault="00D85012" w:rsidP="004919F3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D85012" w:rsidRPr="00713046" w:rsidRDefault="00D85012" w:rsidP="008B718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OTRA INFORMACIÓN RELEVANTE</w:t>
            </w:r>
          </w:p>
        </w:tc>
      </w:tr>
      <w:tr w:rsidR="00D85012" w:rsidRPr="004919F3">
        <w:tc>
          <w:tcPr>
            <w:tcW w:w="8644" w:type="dxa"/>
          </w:tcPr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Default="00D85012" w:rsidP="008B7181">
      <w:pPr>
        <w:rPr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D85012" w:rsidRPr="004919F3">
        <w:tc>
          <w:tcPr>
            <w:tcW w:w="8644" w:type="dxa"/>
            <w:shd w:val="clear" w:color="auto" w:fill="C2D69B"/>
          </w:tcPr>
          <w:p w:rsidR="00D85012" w:rsidRPr="004919F3" w:rsidRDefault="00D85012" w:rsidP="004919F3">
            <w:pPr>
              <w:spacing w:after="0" w:line="240" w:lineRule="auto"/>
            </w:pPr>
            <w:r w:rsidRPr="004919F3">
              <w:t>BIBLIOGRAFÍA BÁSICA RECOMENDADA</w:t>
            </w:r>
          </w:p>
        </w:tc>
      </w:tr>
      <w:tr w:rsidR="00D85012" w:rsidRPr="004919F3">
        <w:tc>
          <w:tcPr>
            <w:tcW w:w="8644" w:type="dxa"/>
          </w:tcPr>
          <w:p w:rsidR="00D85012" w:rsidRPr="00713046" w:rsidRDefault="00D85012" w:rsidP="00713046">
            <w:pPr>
              <w:jc w:val="both"/>
              <w:rPr>
                <w:rFonts w:ascii="Arial" w:hAnsi="Arial" w:cs="Arial"/>
                <w:b/>
                <w:bCs/>
              </w:rPr>
            </w:pPr>
            <w:r w:rsidRPr="00713046">
              <w:rPr>
                <w:rFonts w:ascii="Arial" w:hAnsi="Arial" w:cs="Arial"/>
                <w:b/>
                <w:bCs/>
              </w:rPr>
              <w:t xml:space="preserve">Agua y bebidas </w:t>
            </w:r>
            <w:proofErr w:type="spellStart"/>
            <w:r w:rsidRPr="00713046">
              <w:rPr>
                <w:rFonts w:ascii="Arial" w:hAnsi="Arial" w:cs="Arial"/>
                <w:b/>
                <w:bCs/>
              </w:rPr>
              <w:t>analcohólicas</w:t>
            </w:r>
            <w:proofErr w:type="spellEnd"/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 w:rsidRPr="00F34ACD">
              <w:rPr>
                <w:rFonts w:ascii="Arial" w:hAnsi="Arial" w:cs="Arial"/>
                <w:lang w:val="nl-NL"/>
              </w:rPr>
              <w:t xml:space="preserve">ALAN H. VARNAM y JANE P. SUHTERLAND (1997) </w:t>
            </w:r>
            <w:r w:rsidRPr="00F34ACD">
              <w:rPr>
                <w:rFonts w:ascii="Arial" w:hAnsi="Arial" w:cs="Arial"/>
                <w:i/>
                <w:iCs/>
                <w:lang w:val="nl-NL"/>
              </w:rPr>
              <w:t xml:space="preserve">Bebidas. </w:t>
            </w:r>
            <w:r>
              <w:rPr>
                <w:rFonts w:ascii="Arial" w:hAnsi="Arial" w:cs="Arial"/>
                <w:i/>
                <w:iCs/>
                <w:lang w:val="es-ES_tradnl"/>
              </w:rPr>
              <w:t xml:space="preserve">Tecnología, química y microbiología. </w:t>
            </w:r>
            <w:r>
              <w:rPr>
                <w:rFonts w:ascii="Arial" w:hAnsi="Arial" w:cs="Arial"/>
                <w:lang w:val="es-ES_tradnl"/>
              </w:rPr>
              <w:t xml:space="preserve">Ed. </w:t>
            </w:r>
            <w:proofErr w:type="spellStart"/>
            <w:r>
              <w:rPr>
                <w:rFonts w:ascii="Arial" w:hAnsi="Arial" w:cs="Arial"/>
                <w:lang w:val="es-ES_tradnl"/>
              </w:rPr>
              <w:t>Acribia</w:t>
            </w:r>
            <w:proofErr w:type="spellEnd"/>
            <w:r>
              <w:rPr>
                <w:rFonts w:ascii="Arial" w:hAnsi="Arial" w:cs="Arial"/>
                <w:lang w:val="es-ES_tradnl"/>
              </w:rPr>
              <w:t>. Zaragoza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 w:rsidRPr="00611B7C">
              <w:rPr>
                <w:rFonts w:ascii="Arial" w:hAnsi="Arial" w:cs="Arial"/>
              </w:rPr>
              <w:t xml:space="preserve">APHA, AWWA, WPCF. </w:t>
            </w:r>
            <w:r>
              <w:rPr>
                <w:rFonts w:ascii="Arial" w:hAnsi="Arial" w:cs="Arial"/>
                <w:lang w:val="es-ES_tradnl"/>
              </w:rPr>
              <w:t xml:space="preserve">(1992) </w:t>
            </w:r>
            <w:r>
              <w:rPr>
                <w:rFonts w:ascii="Arial" w:hAnsi="Arial" w:cs="Arial"/>
                <w:i/>
                <w:iCs/>
                <w:lang w:val="es-ES_tradnl"/>
              </w:rPr>
              <w:t>Métodos normalizados para el análisis de aguas potables y residuales</w:t>
            </w:r>
            <w:r>
              <w:rPr>
                <w:rFonts w:ascii="Arial" w:hAnsi="Arial" w:cs="Arial"/>
                <w:lang w:val="es-ES_tradnl"/>
              </w:rPr>
              <w:t>. Ed. Díaz de Santos. Madrid.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CATALAN LAFUENTE, J.G.(1981) </w:t>
            </w:r>
            <w:r>
              <w:rPr>
                <w:rFonts w:ascii="Arial" w:hAnsi="Arial" w:cs="Arial"/>
                <w:i/>
                <w:iCs/>
                <w:lang w:val="es-ES_tradnl"/>
              </w:rPr>
              <w:t>Química del Agua</w:t>
            </w:r>
            <w:r>
              <w:rPr>
                <w:rFonts w:ascii="Arial" w:hAnsi="Arial" w:cs="Arial"/>
                <w:lang w:val="es-ES_tradnl"/>
              </w:rPr>
              <w:t xml:space="preserve">. </w:t>
            </w:r>
            <w:r w:rsidRPr="00611B7C">
              <w:rPr>
                <w:rFonts w:ascii="Arial" w:hAnsi="Arial" w:cs="Arial"/>
                <w:lang w:val="en-GB"/>
              </w:rPr>
              <w:t>"</w:t>
            </w:r>
            <w:proofErr w:type="spellStart"/>
            <w:r w:rsidRPr="00611B7C">
              <w:rPr>
                <w:rFonts w:ascii="Arial" w:hAnsi="Arial" w:cs="Arial"/>
                <w:lang w:val="en-GB"/>
              </w:rPr>
              <w:t>Talleres</w:t>
            </w:r>
            <w:proofErr w:type="spellEnd"/>
            <w:r w:rsidRPr="00611B7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11B7C">
              <w:rPr>
                <w:rFonts w:ascii="Arial" w:hAnsi="Arial" w:cs="Arial"/>
                <w:lang w:val="en-GB"/>
              </w:rPr>
              <w:t>Gráficos</w:t>
            </w:r>
            <w:proofErr w:type="spellEnd"/>
            <w:r w:rsidRPr="00611B7C">
              <w:rPr>
                <w:rFonts w:ascii="Arial" w:hAnsi="Arial" w:cs="Arial"/>
                <w:lang w:val="en-GB"/>
              </w:rPr>
              <w:t xml:space="preserve"> Alonso". </w:t>
            </w:r>
            <w:r>
              <w:rPr>
                <w:rFonts w:ascii="Arial" w:hAnsi="Arial" w:cs="Arial"/>
                <w:lang w:val="en-GB"/>
              </w:rPr>
              <w:t>Madrid.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CHEREMISINOFF, P.N. (1993) </w:t>
            </w:r>
            <w:r>
              <w:rPr>
                <w:rFonts w:ascii="Arial" w:hAnsi="Arial" w:cs="Arial"/>
                <w:i/>
                <w:iCs/>
                <w:lang w:val="en-GB"/>
              </w:rPr>
              <w:t>Water Management and supply</w:t>
            </w:r>
            <w:r>
              <w:rPr>
                <w:rFonts w:ascii="Arial" w:hAnsi="Arial" w:cs="Arial"/>
                <w:lang w:val="en-GB"/>
              </w:rPr>
              <w:t>. Ed. PTR Prentice Hall, Englewood Cliffs, New Jersey.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n-GB"/>
              </w:rPr>
              <w:t xml:space="preserve">DE ZUANE, J.(1990) 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Drinking water quality. </w:t>
            </w:r>
            <w:proofErr w:type="spellStart"/>
            <w:r>
              <w:rPr>
                <w:rFonts w:ascii="Arial" w:hAnsi="Arial" w:cs="Arial"/>
                <w:i/>
                <w:iCs/>
                <w:lang w:val="en-GB"/>
              </w:rPr>
              <w:t>Standars</w:t>
            </w:r>
            <w:proofErr w:type="spellEnd"/>
            <w:r>
              <w:rPr>
                <w:rFonts w:ascii="Arial" w:hAnsi="Arial" w:cs="Arial"/>
                <w:i/>
                <w:iCs/>
                <w:lang w:val="en-GB"/>
              </w:rPr>
              <w:t xml:space="preserve"> and Controls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Pr="00573FD0">
              <w:rPr>
                <w:rFonts w:ascii="Arial" w:hAnsi="Arial" w:cs="Arial"/>
                <w:lang w:val="en-US"/>
              </w:rPr>
              <w:t xml:space="preserve">Ed. Van Nostrand Reinhol. </w:t>
            </w:r>
            <w:r>
              <w:rPr>
                <w:rFonts w:ascii="Arial" w:hAnsi="Arial" w:cs="Arial"/>
                <w:lang w:val="es-ES_tradnl"/>
              </w:rPr>
              <w:t>New York.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GRAY, N.F.(1994) </w:t>
            </w:r>
            <w:r>
              <w:rPr>
                <w:rFonts w:ascii="Arial" w:hAnsi="Arial" w:cs="Arial"/>
                <w:i/>
                <w:iCs/>
                <w:lang w:val="es-ES_tradnl"/>
              </w:rPr>
              <w:t>Calidad del agua potable. Problemas y soluciones</w:t>
            </w:r>
            <w:r>
              <w:rPr>
                <w:rFonts w:ascii="Arial" w:hAnsi="Arial" w:cs="Arial"/>
                <w:lang w:val="es-ES_tradnl"/>
              </w:rPr>
              <w:t xml:space="preserve">. Ed. </w:t>
            </w:r>
            <w:proofErr w:type="spellStart"/>
            <w:r>
              <w:rPr>
                <w:rFonts w:ascii="Arial" w:hAnsi="Arial" w:cs="Arial"/>
                <w:lang w:val="es-ES_tradnl"/>
              </w:rPr>
              <w:t>Acribia</w:t>
            </w:r>
            <w:proofErr w:type="spellEnd"/>
            <w:r>
              <w:rPr>
                <w:rFonts w:ascii="Arial" w:hAnsi="Arial" w:cs="Arial"/>
                <w:lang w:val="es-ES_tradnl"/>
              </w:rPr>
              <w:t>, Zaragoza.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GRAY, N.F.(1996) </w:t>
            </w:r>
            <w:r>
              <w:rPr>
                <w:rFonts w:ascii="Arial" w:hAnsi="Arial" w:cs="Arial"/>
                <w:i/>
                <w:iCs/>
                <w:lang w:val="es-ES_tradnl"/>
              </w:rPr>
              <w:t>Calidad del agua potable. Problemas y soluciones</w:t>
            </w:r>
            <w:r>
              <w:rPr>
                <w:rFonts w:ascii="Arial" w:hAnsi="Arial" w:cs="Arial"/>
                <w:lang w:val="es-ES_tradnl"/>
              </w:rPr>
              <w:t xml:space="preserve">. Ed. </w:t>
            </w:r>
            <w:proofErr w:type="spellStart"/>
            <w:r>
              <w:rPr>
                <w:rFonts w:ascii="Arial" w:hAnsi="Arial" w:cs="Arial"/>
                <w:lang w:val="es-ES_tradnl"/>
              </w:rPr>
              <w:t>Acribia</w:t>
            </w:r>
            <w:proofErr w:type="spellEnd"/>
            <w:r>
              <w:rPr>
                <w:rFonts w:ascii="Arial" w:hAnsi="Arial" w:cs="Arial"/>
                <w:lang w:val="es-ES_tradnl"/>
              </w:rPr>
              <w:t>, Zaragoza.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MARIN GALAN, R. (1995) </w:t>
            </w:r>
            <w:r>
              <w:rPr>
                <w:rFonts w:ascii="Arial" w:hAnsi="Arial" w:cs="Arial"/>
                <w:i/>
                <w:iCs/>
                <w:lang w:val="es-ES_tradnl"/>
              </w:rPr>
              <w:t xml:space="preserve">Química, microbiología, tratamiento y control analítico de aguas. Una introducción al tema. </w:t>
            </w:r>
            <w:r>
              <w:rPr>
                <w:rFonts w:ascii="Arial" w:hAnsi="Arial" w:cs="Arial"/>
                <w:lang w:val="es-ES_tradnl"/>
              </w:rPr>
              <w:t>Ed. Universidad de Córdoba. Córdoba.</w:t>
            </w:r>
          </w:p>
          <w:p w:rsidR="00D85012" w:rsidRPr="00611B7C" w:rsidRDefault="00D85012" w:rsidP="00713046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es-ES_tradnl"/>
              </w:rPr>
              <w:t xml:space="preserve">MATAIX VERDU, J. (2002) </w:t>
            </w:r>
            <w:r>
              <w:rPr>
                <w:rFonts w:ascii="Arial" w:hAnsi="Arial" w:cs="Arial"/>
                <w:i/>
                <w:iCs/>
                <w:lang w:val="es-ES_tradnl"/>
              </w:rPr>
              <w:t xml:space="preserve">Nutrición y alimentación humana. </w:t>
            </w:r>
            <w:r w:rsidRPr="00611B7C">
              <w:rPr>
                <w:rFonts w:ascii="Arial" w:hAnsi="Arial" w:cs="Arial"/>
                <w:i/>
                <w:iCs/>
                <w:lang w:val="it-IT"/>
              </w:rPr>
              <w:t xml:space="preserve">Vol. I. </w:t>
            </w:r>
            <w:r w:rsidRPr="00611B7C">
              <w:rPr>
                <w:rFonts w:ascii="Arial" w:hAnsi="Arial" w:cs="Arial"/>
                <w:lang w:val="it-IT"/>
              </w:rPr>
              <w:t>Ed. Eugon, Madrid.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MORELLI, C.D.(1983-84) </w:t>
            </w:r>
            <w:r>
              <w:rPr>
                <w:rFonts w:ascii="Arial" w:hAnsi="Arial" w:cs="Arial"/>
                <w:i/>
                <w:iCs/>
                <w:lang w:val="es-ES_tradnl"/>
              </w:rPr>
              <w:t>Tratamiento del agua para bebidas</w:t>
            </w:r>
            <w:r>
              <w:rPr>
                <w:rFonts w:ascii="Arial" w:hAnsi="Arial" w:cs="Arial"/>
                <w:lang w:val="es-ES_tradnl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s-ES_tradnl"/>
              </w:rPr>
              <w:t>Beverage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_tradnl"/>
              </w:rPr>
              <w:t>world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en español, 1 (3, 4, 5), 2 (1). México.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PEREZ, J.A. y ESPIGARES, M. (1995) </w:t>
            </w:r>
            <w:r>
              <w:rPr>
                <w:rFonts w:ascii="Arial" w:hAnsi="Arial" w:cs="Arial"/>
                <w:i/>
                <w:iCs/>
                <w:lang w:val="es-ES_tradnl"/>
              </w:rPr>
              <w:t>Estudio sanitario del agua.</w:t>
            </w:r>
            <w:r>
              <w:rPr>
                <w:rFonts w:ascii="Arial" w:hAnsi="Arial" w:cs="Arial"/>
                <w:lang w:val="es-ES_tradnl"/>
              </w:rPr>
              <w:t xml:space="preserve"> Ed. Universidad de Granada, Granada.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RD 140/2003 de 7 de febrero, por el que se establecen los criterios sanitarios de la calidad del agua de consumo humano (BOE nº 45, de 21 de febrero de 2003).</w:t>
            </w:r>
          </w:p>
          <w:p w:rsidR="00D85012" w:rsidRDefault="00D85012" w:rsidP="00F34AC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RD 1074/2002 de 18 de octubre, por el que se regula el proceso de elaboración, circulación y comercio de aguas de bebida envasadas. (BOE nº 259, de 29 de octubre de 2002).</w:t>
            </w:r>
          </w:p>
          <w:p w:rsidR="00D85012" w:rsidRPr="00573FD0" w:rsidRDefault="00D85012" w:rsidP="00F34AC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_tradnl"/>
              </w:rPr>
              <w:t xml:space="preserve">RODIER, J.(1998) </w:t>
            </w:r>
            <w:r>
              <w:rPr>
                <w:rFonts w:ascii="Arial" w:hAnsi="Arial" w:cs="Arial"/>
                <w:i/>
                <w:iCs/>
                <w:lang w:val="es-ES_tradnl"/>
              </w:rPr>
              <w:t>Análisis de las aguas. Aguas naturales, aguas residuales, agua de mar.</w:t>
            </w:r>
            <w:r>
              <w:rPr>
                <w:rFonts w:ascii="Arial" w:hAnsi="Arial" w:cs="Arial"/>
                <w:lang w:val="es-ES_tradnl"/>
              </w:rPr>
              <w:t xml:space="preserve"> 3º ed. </w:t>
            </w:r>
            <w:r w:rsidRPr="00573FD0">
              <w:rPr>
                <w:rFonts w:ascii="Arial" w:hAnsi="Arial" w:cs="Arial"/>
                <w:lang w:val="en-US"/>
              </w:rPr>
              <w:t>Ed. Omega. Barcelona.</w:t>
            </w:r>
          </w:p>
          <w:p w:rsidR="00D85012" w:rsidRPr="00713046" w:rsidRDefault="00D85012" w:rsidP="00F34ACD">
            <w:pPr>
              <w:jc w:val="both"/>
              <w:rPr>
                <w:rFonts w:ascii="Arial" w:hAnsi="Arial" w:cs="Arial"/>
              </w:rPr>
            </w:pPr>
            <w:r w:rsidRPr="00F34ACD">
              <w:rPr>
                <w:rFonts w:ascii="Arial" w:hAnsi="Arial" w:cs="Arial"/>
                <w:lang w:val="en-GB"/>
              </w:rPr>
              <w:t xml:space="preserve">WOODROOF, J.G. y PHILLIPS, G.F.(1981) </w:t>
            </w:r>
            <w:r w:rsidRPr="00F34ACD">
              <w:rPr>
                <w:rFonts w:ascii="Arial" w:hAnsi="Arial" w:cs="Arial"/>
                <w:i/>
                <w:iCs/>
                <w:lang w:val="en-GB"/>
              </w:rPr>
              <w:t>Beverages: carbonated and noncarbonated</w:t>
            </w:r>
            <w:r w:rsidRPr="00F34ACD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Pr="00713046">
              <w:rPr>
                <w:rFonts w:ascii="Arial" w:hAnsi="Arial" w:cs="Arial"/>
              </w:rPr>
              <w:t>Westport</w:t>
            </w:r>
            <w:proofErr w:type="spellEnd"/>
            <w:r w:rsidRPr="00713046">
              <w:rPr>
                <w:rFonts w:ascii="Arial" w:hAnsi="Arial" w:cs="Arial"/>
              </w:rPr>
              <w:t xml:space="preserve">, </w:t>
            </w:r>
            <w:proofErr w:type="spellStart"/>
            <w:r w:rsidRPr="00713046">
              <w:rPr>
                <w:rFonts w:ascii="Arial" w:hAnsi="Arial" w:cs="Arial"/>
              </w:rPr>
              <w:t>Co.</w:t>
            </w:r>
            <w:proofErr w:type="spellEnd"/>
          </w:p>
          <w:p w:rsidR="00D85012" w:rsidRPr="00F34ACD" w:rsidRDefault="00D85012" w:rsidP="00F34ACD">
            <w:pPr>
              <w:jc w:val="both"/>
              <w:rPr>
                <w:rFonts w:ascii="Arial" w:hAnsi="Arial" w:cs="Arial"/>
                <w:b/>
                <w:bCs/>
              </w:rPr>
            </w:pPr>
            <w:r w:rsidRPr="00713046">
              <w:rPr>
                <w:rFonts w:ascii="Arial" w:hAnsi="Arial" w:cs="Arial"/>
                <w:b/>
                <w:bCs/>
              </w:rPr>
              <w:t>Bebidas alcohólicas</w:t>
            </w:r>
          </w:p>
          <w:p w:rsidR="00D85012" w:rsidRPr="00713046" w:rsidRDefault="00D85012" w:rsidP="005F1E2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val="it-IT"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BELITZ, M.D. Y GROSCH, W. (1997).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Química de los alimentos</w:t>
            </w:r>
            <w:r>
              <w:rPr>
                <w:rFonts w:ascii="Arial" w:eastAsia="SimSun" w:hAnsi="Arial" w:cs="Arial"/>
                <w:lang w:eastAsia="zh-CN"/>
              </w:rPr>
              <w:t xml:space="preserve">. </w:t>
            </w:r>
            <w:r w:rsidRPr="00713046">
              <w:rPr>
                <w:rFonts w:ascii="Arial" w:eastAsia="SimSun" w:hAnsi="Arial" w:cs="Arial"/>
                <w:lang w:val="it-IT" w:eastAsia="zh-CN"/>
              </w:rPr>
              <w:t>Ed. Acribia, S.A.Zaragoza.</w:t>
            </w:r>
          </w:p>
          <w:p w:rsidR="00D85012" w:rsidRPr="0035429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val="fr-FR" w:eastAsia="zh-CN"/>
              </w:rPr>
            </w:pPr>
            <w:r w:rsidRPr="00354292">
              <w:rPr>
                <w:rFonts w:ascii="Arial" w:eastAsia="SimSun" w:hAnsi="Arial" w:cs="Arial"/>
                <w:lang w:val="fr-FR" w:eastAsia="zh-CN"/>
              </w:rPr>
              <w:t xml:space="preserve">DAUVEN, L.R. et MORAINE, J. (1975). </w:t>
            </w:r>
            <w:r w:rsidRPr="00354292">
              <w:rPr>
                <w:rFonts w:ascii="Arial" w:eastAsia="SimSun" w:hAnsi="Arial" w:cs="Arial"/>
                <w:i/>
                <w:iCs/>
                <w:lang w:val="fr-FR" w:eastAsia="zh-CN"/>
              </w:rPr>
              <w:t>Le livre du whisky</w:t>
            </w:r>
            <w:r w:rsidRPr="00354292">
              <w:rPr>
                <w:rFonts w:ascii="Arial" w:eastAsia="SimSun" w:hAnsi="Arial" w:cs="Arial"/>
                <w:lang w:val="fr-FR" w:eastAsia="zh-CN"/>
              </w:rPr>
              <w:t xml:space="preserve">. Ed. </w:t>
            </w:r>
            <w:proofErr w:type="spellStart"/>
            <w:r w:rsidRPr="00354292">
              <w:rPr>
                <w:rFonts w:ascii="Arial" w:eastAsia="SimSun" w:hAnsi="Arial" w:cs="Arial"/>
                <w:lang w:val="fr-FR" w:eastAsia="zh-CN"/>
              </w:rPr>
              <w:t>Solar</w:t>
            </w:r>
            <w:proofErr w:type="spellEnd"/>
            <w:r w:rsidRPr="00354292">
              <w:rPr>
                <w:rFonts w:ascii="Arial" w:eastAsia="SimSun" w:hAnsi="Arial" w:cs="Arial"/>
                <w:lang w:val="fr-FR" w:eastAsia="zh-CN"/>
              </w:rPr>
              <w:t>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FLANZY C. (2000)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 xml:space="preserve">Enología: Fundamentos Científicos y Tecnológicos. </w:t>
            </w:r>
            <w:r>
              <w:rPr>
                <w:rFonts w:ascii="Arial" w:eastAsia="SimSun" w:hAnsi="Arial" w:cs="Arial"/>
                <w:lang w:eastAsia="zh-CN"/>
              </w:rPr>
              <w:t xml:space="preserve">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Mundi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-</w:t>
            </w:r>
            <w:r>
              <w:rPr>
                <w:rFonts w:ascii="Arial" w:eastAsia="SimSun" w:hAnsi="Arial" w:cs="Arial"/>
                <w:lang w:eastAsia="zh-CN"/>
              </w:rPr>
              <w:lastRenderedPageBreak/>
              <w:t>Prensa AMV Ediciones.</w:t>
            </w:r>
          </w:p>
          <w:p w:rsidR="00D85012" w:rsidRPr="00713046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val="it-IT"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HOUGH, J.S. (1990).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Biotecnología de la cerveza y de la malta</w:t>
            </w:r>
            <w:r>
              <w:rPr>
                <w:rFonts w:ascii="Arial" w:eastAsia="SimSun" w:hAnsi="Arial" w:cs="Arial"/>
                <w:lang w:eastAsia="zh-CN"/>
              </w:rPr>
              <w:t xml:space="preserve">. </w:t>
            </w:r>
            <w:r w:rsidRPr="00713046">
              <w:rPr>
                <w:rFonts w:ascii="Arial" w:eastAsia="SimSun" w:hAnsi="Arial" w:cs="Arial"/>
                <w:lang w:val="it-IT" w:eastAsia="zh-CN"/>
              </w:rPr>
              <w:t>Ed. Acribia, S.A.Zaragoza.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Ley 24/2003 de 10 de julio de la Viña y del Vino.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MARTINEZ LLOPIS, M. (1978).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Aguardientes y Licores</w:t>
            </w:r>
            <w:r>
              <w:rPr>
                <w:rFonts w:ascii="Arial" w:eastAsia="SimSun" w:hAnsi="Arial" w:cs="Arial"/>
                <w:lang w:eastAsia="zh-CN"/>
              </w:rPr>
              <w:t>. Ed. Cantabria. Bilbao.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i/>
                <w:iCs/>
                <w:lang w:eastAsia="zh-CN"/>
              </w:rPr>
              <w:t>Principales disposiciones de la CEE en el sector del vino</w:t>
            </w:r>
            <w:r>
              <w:rPr>
                <w:rFonts w:ascii="Arial" w:eastAsia="SimSun" w:hAnsi="Arial" w:cs="Arial"/>
                <w:lang w:eastAsia="zh-CN"/>
              </w:rPr>
              <w:t>. 2ª ed. Mayo 1990.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NOGUERA PUJOL, J.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Enotecnia Industrial</w:t>
            </w:r>
            <w:r>
              <w:rPr>
                <w:rFonts w:ascii="Arial" w:eastAsia="SimSun" w:hAnsi="Arial" w:cs="Arial"/>
                <w:lang w:eastAsia="zh-CN"/>
              </w:rPr>
              <w:t xml:space="preserve">. 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Dilagro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 Lérida.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OUGH, C. S. (1990).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Tratado básico de enología</w:t>
            </w:r>
            <w:r>
              <w:rPr>
                <w:rFonts w:ascii="Arial" w:eastAsia="SimSun" w:hAnsi="Arial" w:cs="Arial"/>
                <w:lang w:eastAsia="zh-CN"/>
              </w:rPr>
              <w:t xml:space="preserve">. 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Acribia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, S.A. Zaragoza.</w:t>
            </w:r>
          </w:p>
          <w:p w:rsidR="00D85012" w:rsidRPr="00F34ACD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i/>
                <w:iCs/>
                <w:lang w:val="fr-FR" w:eastAsia="zh-CN"/>
              </w:rPr>
            </w:pPr>
            <w:r w:rsidRPr="00F34ACD">
              <w:rPr>
                <w:rFonts w:ascii="Arial" w:eastAsia="SimSun" w:hAnsi="Arial" w:cs="Arial"/>
                <w:lang w:val="fr-FR" w:eastAsia="zh-CN"/>
              </w:rPr>
              <w:t xml:space="preserve">RIBEREAU-GAYON, J. et col. </w:t>
            </w:r>
            <w:r w:rsidRPr="00354292">
              <w:rPr>
                <w:rFonts w:ascii="Arial" w:eastAsia="SimSun" w:hAnsi="Arial" w:cs="Arial"/>
                <w:lang w:val="fr-FR" w:eastAsia="zh-CN"/>
              </w:rPr>
              <w:t xml:space="preserve">(1985). </w:t>
            </w:r>
            <w:r w:rsidRPr="00354292">
              <w:rPr>
                <w:rFonts w:ascii="Arial" w:eastAsia="SimSun" w:hAnsi="Arial" w:cs="Arial"/>
                <w:i/>
                <w:iCs/>
                <w:lang w:val="fr-FR" w:eastAsia="zh-CN"/>
              </w:rPr>
              <w:t>Traité d'</w:t>
            </w:r>
            <w:proofErr w:type="spellStart"/>
            <w:r w:rsidRPr="00354292">
              <w:rPr>
                <w:rFonts w:ascii="Arial" w:eastAsia="SimSun" w:hAnsi="Arial" w:cs="Arial"/>
                <w:i/>
                <w:iCs/>
                <w:lang w:val="fr-FR" w:eastAsia="zh-CN"/>
              </w:rPr>
              <w:t>enologie</w:t>
            </w:r>
            <w:proofErr w:type="spellEnd"/>
            <w:r w:rsidRPr="00354292">
              <w:rPr>
                <w:rFonts w:ascii="Arial" w:eastAsia="SimSun" w:hAnsi="Arial" w:cs="Arial"/>
                <w:i/>
                <w:iCs/>
                <w:lang w:val="fr-FR" w:eastAsia="zh-CN"/>
              </w:rPr>
              <w:t>. Sciences et Techniques du</w:t>
            </w:r>
            <w:r w:rsidRPr="00354292">
              <w:rPr>
                <w:rFonts w:ascii="Arial" w:eastAsia="SimSun" w:hAnsi="Arial" w:cs="Arial"/>
                <w:i/>
                <w:iCs/>
                <w:lang w:val="it-IT" w:eastAsia="zh-CN"/>
              </w:rPr>
              <w:t>vin</w:t>
            </w:r>
            <w:r w:rsidRPr="00354292">
              <w:rPr>
                <w:rFonts w:ascii="Arial" w:eastAsia="SimSun" w:hAnsi="Arial" w:cs="Arial"/>
                <w:lang w:val="it-IT" w:eastAsia="zh-CN"/>
              </w:rPr>
              <w:t>. Ed. Dunod. Paris.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354292">
              <w:rPr>
                <w:rFonts w:ascii="Arial" w:eastAsia="SimSun" w:hAnsi="Arial" w:cs="Arial"/>
                <w:lang w:val="it-IT" w:eastAsia="zh-CN"/>
              </w:rPr>
              <w:t xml:space="preserve">ROSA, T. (1990).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Tecnología de los vinos espumosos</w:t>
            </w:r>
            <w:r>
              <w:rPr>
                <w:rFonts w:ascii="Arial" w:eastAsia="SimSun" w:hAnsi="Arial" w:cs="Arial"/>
                <w:lang w:eastAsia="zh-CN"/>
              </w:rPr>
              <w:t xml:space="preserve">. 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Mundi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-Prensa. Madrid.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Ruíz Hernández, M. (2001)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Las variedades de la vid y la calidad de los vinos</w:t>
            </w:r>
            <w:r>
              <w:rPr>
                <w:rFonts w:ascii="Arial" w:eastAsia="SimSun" w:hAnsi="Arial" w:cs="Arial"/>
                <w:lang w:eastAsia="zh-CN"/>
              </w:rPr>
              <w:t xml:space="preserve">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Ed.Mundi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-Prensa AMV Ediciones.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Ruíz Hernández, M. (2003)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La cata y el conocimiento de los vinos</w:t>
            </w:r>
            <w:r>
              <w:rPr>
                <w:rFonts w:ascii="Arial" w:eastAsia="SimSun" w:hAnsi="Arial" w:cs="Arial"/>
                <w:lang w:eastAsia="zh-CN"/>
              </w:rPr>
              <w:t xml:space="preserve">. 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Mundi-PrensaAMV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Ediciones.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SAULEDA PARES, J. (1994). </w:t>
            </w:r>
            <w:r>
              <w:rPr>
                <w:rFonts w:ascii="Arial" w:eastAsia="SimSun" w:hAnsi="Arial" w:cs="Arial"/>
                <w:i/>
                <w:iCs/>
                <w:lang w:eastAsia="zh-CN"/>
              </w:rPr>
              <w:t>Pacharán Navarro</w:t>
            </w:r>
            <w:r>
              <w:rPr>
                <w:rFonts w:ascii="Arial" w:eastAsia="SimSun" w:hAnsi="Arial" w:cs="Arial"/>
                <w:lang w:eastAsia="zh-CN"/>
              </w:rPr>
              <w:t xml:space="preserve">. Dpto. de Agricultura, Ganadería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yMontes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 Gobierno de Navarra.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SUZANNE, S. (2009). Análisis de alimentos. 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Acribia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. Zaragoza.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713046">
              <w:rPr>
                <w:rFonts w:ascii="Arial" w:eastAsia="SimSun" w:hAnsi="Arial" w:cs="Arial"/>
                <w:lang w:val="pt-BR" w:eastAsia="zh-CN"/>
              </w:rPr>
              <w:t xml:space="preserve">USSEGLIO-TOMASSET, L. (1998) </w:t>
            </w:r>
            <w:r w:rsidRPr="00713046">
              <w:rPr>
                <w:rFonts w:ascii="Arial" w:eastAsia="SimSun" w:hAnsi="Arial" w:cs="Arial"/>
                <w:i/>
                <w:iCs/>
                <w:lang w:val="pt-BR" w:eastAsia="zh-CN"/>
              </w:rPr>
              <w:t xml:space="preserve">Química </w:t>
            </w:r>
            <w:proofErr w:type="spellStart"/>
            <w:r w:rsidRPr="00713046">
              <w:rPr>
                <w:rFonts w:ascii="Arial" w:eastAsia="SimSun" w:hAnsi="Arial" w:cs="Arial"/>
                <w:i/>
                <w:iCs/>
                <w:lang w:val="pt-BR" w:eastAsia="zh-CN"/>
              </w:rPr>
              <w:t>Enológica</w:t>
            </w:r>
            <w:proofErr w:type="spellEnd"/>
            <w:r w:rsidRPr="00713046">
              <w:rPr>
                <w:rFonts w:ascii="Arial" w:eastAsia="SimSun" w:hAnsi="Arial" w:cs="Arial"/>
                <w:lang w:val="pt-BR" w:eastAsia="zh-CN"/>
              </w:rPr>
              <w:t xml:space="preserve">. </w:t>
            </w:r>
            <w:r>
              <w:rPr>
                <w:rFonts w:ascii="Arial" w:eastAsia="SimSun" w:hAnsi="Arial" w:cs="Arial"/>
                <w:lang w:eastAsia="zh-CN"/>
              </w:rPr>
              <w:t xml:space="preserve">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Mundi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-Prensa. Madrid.</w:t>
            </w:r>
          </w:p>
          <w:p w:rsidR="00D85012" w:rsidRPr="00713046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val="it-IT" w:eastAsia="zh-CN"/>
              </w:rPr>
            </w:pPr>
            <w:r w:rsidRPr="00611B7C">
              <w:rPr>
                <w:rFonts w:ascii="Arial" w:eastAsia="SimSun" w:hAnsi="Arial" w:cs="Arial"/>
                <w:lang w:eastAsia="zh-CN"/>
              </w:rPr>
              <w:t xml:space="preserve">ZOECKLEIN, B.W. y col. </w:t>
            </w:r>
            <w:r w:rsidRPr="00C81BE6">
              <w:rPr>
                <w:rFonts w:ascii="Arial" w:eastAsia="SimSun" w:hAnsi="Arial" w:cs="Arial"/>
                <w:lang w:eastAsia="zh-CN"/>
              </w:rPr>
              <w:t>(20</w:t>
            </w:r>
            <w:r w:rsidRPr="00713046">
              <w:rPr>
                <w:rFonts w:ascii="Arial" w:eastAsia="SimSun" w:hAnsi="Arial" w:cs="Arial"/>
                <w:lang w:eastAsia="zh-CN"/>
              </w:rPr>
              <w:t xml:space="preserve">01) Análisis y producción de vino. </w:t>
            </w:r>
            <w:r w:rsidRPr="00713046">
              <w:rPr>
                <w:rFonts w:ascii="Arial" w:eastAsia="SimSun" w:hAnsi="Arial" w:cs="Arial"/>
                <w:lang w:val="it-IT" w:eastAsia="zh-CN"/>
              </w:rPr>
              <w:t>Ed. Acribia. Zaragoza.</w:t>
            </w:r>
          </w:p>
          <w:p w:rsidR="00D85012" w:rsidRDefault="00D85012" w:rsidP="00F34AC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713046">
              <w:rPr>
                <w:rFonts w:ascii="Arial" w:eastAsia="SimSun" w:hAnsi="Arial" w:cs="Arial"/>
                <w:lang w:val="it-IT" w:eastAsia="zh-CN"/>
              </w:rPr>
              <w:t xml:space="preserve">PEYNAUD, E. (1989). </w:t>
            </w:r>
            <w:r>
              <w:rPr>
                <w:rFonts w:ascii="Arial" w:eastAsia="SimSun" w:hAnsi="Arial" w:cs="Arial"/>
                <w:lang w:eastAsia="zh-CN"/>
              </w:rPr>
              <w:t xml:space="preserve">Enología practica. Conocimiento y elaboración del vino. 3ª ed. Ed.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Multiprensa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>, Madrid.</w:t>
            </w:r>
          </w:p>
          <w:p w:rsidR="00D85012" w:rsidRPr="00CD1DC7" w:rsidRDefault="00D85012" w:rsidP="00713046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r w:rsidRPr="00CD1DC7">
              <w:rPr>
                <w:rFonts w:ascii="Arial" w:eastAsia="SimSun" w:hAnsi="Arial" w:cs="Arial"/>
                <w:lang w:eastAsia="zh-CN"/>
              </w:rPr>
              <w:t xml:space="preserve">VARNAM, A.H. y SUTHERLAND, J.P. (1996). Bebidas: Tecnología, química y </w:t>
            </w:r>
            <w:proofErr w:type="spellStart"/>
            <w:r w:rsidRPr="00CD1DC7">
              <w:rPr>
                <w:rFonts w:ascii="Arial" w:eastAsia="SimSun" w:hAnsi="Arial" w:cs="Arial"/>
                <w:lang w:eastAsia="zh-CN"/>
              </w:rPr>
              <w:t>microbiología.Ed</w:t>
            </w:r>
            <w:proofErr w:type="spellEnd"/>
            <w:r w:rsidRPr="00CD1DC7">
              <w:rPr>
                <w:rFonts w:ascii="Arial" w:eastAsia="SimSun" w:hAnsi="Arial" w:cs="Arial"/>
                <w:lang w:eastAsia="zh-CN"/>
              </w:rPr>
              <w:t xml:space="preserve">. </w:t>
            </w:r>
            <w:proofErr w:type="spellStart"/>
            <w:r w:rsidRPr="00CD1DC7">
              <w:rPr>
                <w:rFonts w:ascii="Arial" w:eastAsia="SimSun" w:hAnsi="Arial" w:cs="Arial"/>
                <w:lang w:eastAsia="zh-CN"/>
              </w:rPr>
              <w:t>Acribia</w:t>
            </w:r>
            <w:proofErr w:type="spellEnd"/>
            <w:r w:rsidRPr="00CD1DC7">
              <w:rPr>
                <w:rFonts w:ascii="Arial" w:eastAsia="SimSun" w:hAnsi="Arial" w:cs="Arial"/>
                <w:lang w:eastAsia="zh-CN"/>
              </w:rPr>
              <w:t>. Zaragoza.</w:t>
            </w:r>
          </w:p>
          <w:p w:rsidR="00D85012" w:rsidRPr="004919F3" w:rsidRDefault="00D85012" w:rsidP="004919F3">
            <w:pPr>
              <w:spacing w:after="0" w:line="240" w:lineRule="auto"/>
            </w:pPr>
          </w:p>
        </w:tc>
      </w:tr>
    </w:tbl>
    <w:p w:rsidR="00D85012" w:rsidRPr="008B7181" w:rsidRDefault="00D85012" w:rsidP="008B7181">
      <w:pPr>
        <w:rPr>
          <w:lang w:val="en-US"/>
        </w:rPr>
      </w:pPr>
    </w:p>
    <w:sectPr w:rsidR="00D85012" w:rsidRPr="008B7181" w:rsidSect="00D45B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A53" w:rsidRDefault="00646A53" w:rsidP="00AA7CAE">
      <w:pPr>
        <w:spacing w:after="0" w:line="240" w:lineRule="auto"/>
      </w:pPr>
      <w:r>
        <w:separator/>
      </w:r>
    </w:p>
  </w:endnote>
  <w:endnote w:type="continuationSeparator" w:id="0">
    <w:p w:rsidR="00646A53" w:rsidRDefault="00646A53" w:rsidP="00AA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A53" w:rsidRDefault="00646A53" w:rsidP="00AA7CAE">
      <w:pPr>
        <w:spacing w:after="0" w:line="240" w:lineRule="auto"/>
      </w:pPr>
      <w:r>
        <w:separator/>
      </w:r>
    </w:p>
  </w:footnote>
  <w:footnote w:type="continuationSeparator" w:id="0">
    <w:p w:rsidR="00646A53" w:rsidRDefault="00646A53" w:rsidP="00AA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12" w:rsidRDefault="00B33844" w:rsidP="00AA7CAE">
    <w:pPr>
      <w:spacing w:after="0"/>
      <w:ind w:left="1080"/>
      <w:rPr>
        <w:rFonts w:ascii="Impact" w:hAnsi="Impact" w:cs="Tahoma"/>
        <w:b/>
        <w:bCs/>
        <w:color w:val="76923C"/>
        <w:sz w:val="28"/>
        <w:szCs w:val="28"/>
      </w:rPr>
    </w:pPr>
    <w:r w:rsidRPr="00B33844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2" o:spid="_x0000_s2049" type="#_x0000_t75" alt="escudoucm" style="position:absolute;left:0;text-align:left;margin-left:-32.25pt;margin-top:.2pt;width:54.55pt;height:54.8pt;z-index:1;visibility:visible">
          <v:imagedata r:id="rId1" o:title=""/>
          <w10:wrap type="square"/>
        </v:shape>
      </w:pict>
    </w:r>
    <w:r w:rsidR="00D85012">
      <w:rPr>
        <w:rFonts w:ascii="Impact" w:hAnsi="Impact" w:cs="Tahoma"/>
        <w:bCs/>
        <w:color w:val="990033"/>
        <w:sz w:val="28"/>
        <w:szCs w:val="28"/>
      </w:rPr>
      <w:t>Facultad de</w:t>
    </w:r>
    <w:r w:rsidR="00D85012">
      <w:rPr>
        <w:rFonts w:ascii="Impact" w:hAnsi="Impact" w:cs="Tahoma"/>
        <w:b/>
        <w:bCs/>
        <w:sz w:val="28"/>
        <w:szCs w:val="28"/>
      </w:rPr>
      <w:t xml:space="preserve"> </w:t>
    </w:r>
    <w:r w:rsidR="00D85012">
      <w:rPr>
        <w:rFonts w:ascii="Impact" w:hAnsi="Impact" w:cs="Tahoma"/>
        <w:bCs/>
        <w:color w:val="76923C"/>
        <w:sz w:val="48"/>
        <w:szCs w:val="48"/>
      </w:rPr>
      <w:t>Veterinaria</w:t>
    </w:r>
  </w:p>
  <w:p w:rsidR="00D85012" w:rsidRDefault="00D85012" w:rsidP="00AA7CAE">
    <w:pPr>
      <w:spacing w:after="0"/>
      <w:ind w:left="1080"/>
      <w:rPr>
        <w:rFonts w:ascii="Impact" w:hAnsi="Impact" w:cs="Tahoma"/>
        <w:b/>
        <w:bCs/>
        <w:color w:val="808080"/>
      </w:rPr>
    </w:pPr>
    <w:r>
      <w:rPr>
        <w:rFonts w:ascii="Impact" w:hAnsi="Impact" w:cs="Tahoma"/>
        <w:b/>
        <w:bCs/>
        <w:color w:val="808080"/>
      </w:rPr>
      <w:t xml:space="preserve"> Universidad Complutense</w:t>
    </w:r>
  </w:p>
  <w:p w:rsidR="00D85012" w:rsidRDefault="00B33844" w:rsidP="00AA7CAE">
    <w:pPr>
      <w:spacing w:after="0"/>
      <w:ind w:left="1080"/>
      <w:rPr>
        <w:rFonts w:ascii="Impact" w:hAnsi="Impact" w:cs="Tahoma"/>
        <w:b/>
        <w:bCs/>
        <w:color w:val="808080"/>
      </w:rPr>
    </w:pPr>
    <w:r w:rsidRPr="00B33844">
      <w:rPr>
        <w:noProof/>
        <w:lang w:eastAsia="es-ES"/>
      </w:rPr>
      <w:pict>
        <v:group id="_x0000_s2050" style="position:absolute;left:0;text-align:left;margin-left:62.3pt;margin-top:6.3pt;width:417.65pt;height:2.5pt;z-index:2" coordorigin="2628,2440" coordsize="8353,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2628;top:2440;width:8353;height:0" o:connectortype="straight" strokecolor="#76923c" strokeweight="2pt"/>
          <v:shape id="_x0000_s2052" type="#_x0000_t32" style="position:absolute;left:2628;top:2490;width:8353;height:0" o:connectortype="straight" strokecolor="#903" strokeweight="2pt"/>
        </v:group>
      </w:pict>
    </w:r>
  </w:p>
  <w:p w:rsidR="00D85012" w:rsidRPr="00453A5A" w:rsidRDefault="00D85012" w:rsidP="008476F1">
    <w:pPr>
      <w:spacing w:after="100" w:afterAutospacing="1" w:line="240" w:lineRule="auto"/>
      <w:ind w:left="1080" w:right="-569"/>
      <w:jc w:val="right"/>
      <w:rPr>
        <w:rFonts w:cs="Tahoma"/>
        <w:b/>
        <w:bCs/>
        <w:smallCaps/>
        <w:color w:val="808080"/>
        <w:sz w:val="32"/>
        <w:szCs w:val="32"/>
      </w:rPr>
    </w:pPr>
    <w:r>
      <w:rPr>
        <w:rFonts w:cs="Tahoma"/>
        <w:b/>
        <w:bCs/>
        <w:smallCaps/>
        <w:color w:val="808080"/>
        <w:sz w:val="32"/>
        <w:szCs w:val="32"/>
      </w:rPr>
      <w:t>FICHA DOCENTE</w:t>
    </w:r>
    <w:r w:rsidRPr="00453A5A">
      <w:rPr>
        <w:rFonts w:cs="Tahoma"/>
        <w:b/>
        <w:bCs/>
        <w:smallCaps/>
        <w:color w:val="8080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D42"/>
    <w:multiLevelType w:val="hybridMultilevel"/>
    <w:tmpl w:val="E56ADB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481804"/>
    <w:multiLevelType w:val="hybridMultilevel"/>
    <w:tmpl w:val="1F36B9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CF04A9A"/>
    <w:multiLevelType w:val="hybridMultilevel"/>
    <w:tmpl w:val="FD506E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AE"/>
    <w:rsid w:val="000033BD"/>
    <w:rsid w:val="00005606"/>
    <w:rsid w:val="00027BA7"/>
    <w:rsid w:val="00062B63"/>
    <w:rsid w:val="0006463F"/>
    <w:rsid w:val="00086252"/>
    <w:rsid w:val="00092A20"/>
    <w:rsid w:val="000B7EA0"/>
    <w:rsid w:val="0010201E"/>
    <w:rsid w:val="00110A63"/>
    <w:rsid w:val="0011379C"/>
    <w:rsid w:val="001438F7"/>
    <w:rsid w:val="00185DEC"/>
    <w:rsid w:val="001F2B80"/>
    <w:rsid w:val="001F35B2"/>
    <w:rsid w:val="00216E6E"/>
    <w:rsid w:val="002251D4"/>
    <w:rsid w:val="00276EF2"/>
    <w:rsid w:val="0028541D"/>
    <w:rsid w:val="002C00EB"/>
    <w:rsid w:val="002F429F"/>
    <w:rsid w:val="0030690E"/>
    <w:rsid w:val="003336A3"/>
    <w:rsid w:val="003453B2"/>
    <w:rsid w:val="00354292"/>
    <w:rsid w:val="00362B48"/>
    <w:rsid w:val="00400417"/>
    <w:rsid w:val="004214A8"/>
    <w:rsid w:val="0042464B"/>
    <w:rsid w:val="00425E43"/>
    <w:rsid w:val="00445C30"/>
    <w:rsid w:val="00453A5A"/>
    <w:rsid w:val="00490391"/>
    <w:rsid w:val="004919F3"/>
    <w:rsid w:val="004E5671"/>
    <w:rsid w:val="00512AA8"/>
    <w:rsid w:val="0054033A"/>
    <w:rsid w:val="0057251B"/>
    <w:rsid w:val="00573FD0"/>
    <w:rsid w:val="00582242"/>
    <w:rsid w:val="00582A5C"/>
    <w:rsid w:val="005F0C14"/>
    <w:rsid w:val="005F1E23"/>
    <w:rsid w:val="005F550C"/>
    <w:rsid w:val="006000E0"/>
    <w:rsid w:val="00605F43"/>
    <w:rsid w:val="0061136F"/>
    <w:rsid w:val="00611B7C"/>
    <w:rsid w:val="00641F9D"/>
    <w:rsid w:val="00644188"/>
    <w:rsid w:val="00646A53"/>
    <w:rsid w:val="00647521"/>
    <w:rsid w:val="0065100A"/>
    <w:rsid w:val="006656D1"/>
    <w:rsid w:val="00671F2E"/>
    <w:rsid w:val="006872FD"/>
    <w:rsid w:val="00700ADB"/>
    <w:rsid w:val="00701B72"/>
    <w:rsid w:val="00713046"/>
    <w:rsid w:val="00735996"/>
    <w:rsid w:val="00767096"/>
    <w:rsid w:val="00775CEF"/>
    <w:rsid w:val="007A08AD"/>
    <w:rsid w:val="0080725D"/>
    <w:rsid w:val="00846F4A"/>
    <w:rsid w:val="008476F1"/>
    <w:rsid w:val="00883144"/>
    <w:rsid w:val="008B7181"/>
    <w:rsid w:val="008E1ED3"/>
    <w:rsid w:val="008E5B1E"/>
    <w:rsid w:val="008F771B"/>
    <w:rsid w:val="00950B47"/>
    <w:rsid w:val="00957A16"/>
    <w:rsid w:val="009C5596"/>
    <w:rsid w:val="009F2E81"/>
    <w:rsid w:val="00A72743"/>
    <w:rsid w:val="00AA7CAE"/>
    <w:rsid w:val="00AB5978"/>
    <w:rsid w:val="00AF2A1B"/>
    <w:rsid w:val="00B070BC"/>
    <w:rsid w:val="00B07179"/>
    <w:rsid w:val="00B33844"/>
    <w:rsid w:val="00B55A81"/>
    <w:rsid w:val="00BA09AA"/>
    <w:rsid w:val="00BB611B"/>
    <w:rsid w:val="00BD03A6"/>
    <w:rsid w:val="00BD39F3"/>
    <w:rsid w:val="00BE5B16"/>
    <w:rsid w:val="00BF6223"/>
    <w:rsid w:val="00C304B4"/>
    <w:rsid w:val="00C30A11"/>
    <w:rsid w:val="00C311A7"/>
    <w:rsid w:val="00C731F2"/>
    <w:rsid w:val="00C80411"/>
    <w:rsid w:val="00C81BE6"/>
    <w:rsid w:val="00C948FE"/>
    <w:rsid w:val="00CD05B9"/>
    <w:rsid w:val="00CD1DC7"/>
    <w:rsid w:val="00D00E01"/>
    <w:rsid w:val="00D45B59"/>
    <w:rsid w:val="00D85012"/>
    <w:rsid w:val="00D85C40"/>
    <w:rsid w:val="00D90EB2"/>
    <w:rsid w:val="00DA3E15"/>
    <w:rsid w:val="00DB6DB1"/>
    <w:rsid w:val="00E55A49"/>
    <w:rsid w:val="00EB7404"/>
    <w:rsid w:val="00ED04D2"/>
    <w:rsid w:val="00F064B9"/>
    <w:rsid w:val="00F34ACD"/>
    <w:rsid w:val="00F51945"/>
    <w:rsid w:val="00F577D4"/>
    <w:rsid w:val="00F70B73"/>
    <w:rsid w:val="00F9337B"/>
    <w:rsid w:val="00FA148D"/>
    <w:rsid w:val="00FD3C82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57A1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A7CA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AA7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A7CAE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E55A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7A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qFormat/>
    <w:rsid w:val="00D85C40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D8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5C4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rsid w:val="00EB740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B74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B740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B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B7404"/>
    <w:rPr>
      <w:b/>
      <w:bCs/>
    </w:rPr>
  </w:style>
  <w:style w:type="table" w:styleId="Tablaconcuadrcula">
    <w:name w:val="Table Grid"/>
    <w:basedOn w:val="Tablanormal"/>
    <w:uiPriority w:val="99"/>
    <w:rsid w:val="00D4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713046"/>
    <w:pPr>
      <w:spacing w:after="120" w:line="320" w:lineRule="atLeast"/>
    </w:pPr>
    <w:rPr>
      <w:rFonts w:ascii="Arial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3844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TITULACION</dc:title>
  <dc:subject/>
  <dc:creator>Sonia</dc:creator>
  <cp:keywords/>
  <dc:description/>
  <cp:lastModifiedBy>VISAVET 2005</cp:lastModifiedBy>
  <cp:revision>4</cp:revision>
  <dcterms:created xsi:type="dcterms:W3CDTF">2013-04-17T07:48:00Z</dcterms:created>
  <dcterms:modified xsi:type="dcterms:W3CDTF">2013-07-08T09:53:00Z</dcterms:modified>
</cp:coreProperties>
</file>